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B7" w:rsidRDefault="004F4312" w:rsidP="004F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акция «</w:t>
      </w:r>
      <w:r w:rsidRPr="004F4312">
        <w:rPr>
          <w:rFonts w:ascii="Times New Roman" w:hAnsi="Times New Roman" w:cs="Times New Roman"/>
          <w:b/>
          <w:sz w:val="28"/>
          <w:szCs w:val="28"/>
        </w:rPr>
        <w:t>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детям Донбасса»</w:t>
      </w:r>
    </w:p>
    <w:p w:rsidR="004F4312" w:rsidRDefault="004F4312" w:rsidP="004F43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совместно с партией «Единая Россия» проводит акцию «Книги- детям Донбасса».</w:t>
      </w:r>
    </w:p>
    <w:p w:rsidR="004F4312" w:rsidRDefault="004F4312" w:rsidP="004F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любой желающий может передать в дар книги на русском языке любого жанра для детей Донецкой и Луганской народных республик. Кроме этого, книги можно приобрести онлайн и оформить доставку. Акция продлится до 20 августа 2022 года.</w:t>
      </w:r>
      <w:bookmarkStart w:id="0" w:name="_GoBack"/>
      <w:bookmarkEnd w:id="0"/>
    </w:p>
    <w:p w:rsidR="004F4312" w:rsidRDefault="004F4312" w:rsidP="004F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рекомендованной литературы, адреса пунктов приема и онлайн доставка доступны на официальном сайте Института воспитания </w:t>
      </w:r>
      <w:hyperlink r:id="rId4" w:history="1">
        <w:r w:rsidRPr="00DB3DDE">
          <w:rPr>
            <w:rStyle w:val="a3"/>
            <w:rFonts w:ascii="Times New Roman" w:hAnsi="Times New Roman" w:cs="Times New Roman"/>
            <w:sz w:val="28"/>
            <w:szCs w:val="28"/>
          </w:rPr>
          <w:t>https://институтвоспитания.рф/press-center/news/institut-vospitaniya-prisoedinyaetsya-k-aktsii-knigi-detyam-donbassa/</w:t>
        </w:r>
      </w:hyperlink>
    </w:p>
    <w:p w:rsidR="004F4312" w:rsidRPr="004F4312" w:rsidRDefault="004F4312" w:rsidP="004F4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312" w:rsidRPr="004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12"/>
    <w:rsid w:val="004F4312"/>
    <w:rsid w:val="00D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8DD7-9A09-4FD1-9AD4-7E2C248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prisoedinyaetsya-k-aktsii-knigi-detyam-donba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2022-07-13T06:59:00Z</dcterms:created>
  <dcterms:modified xsi:type="dcterms:W3CDTF">2022-07-13T07:09:00Z</dcterms:modified>
</cp:coreProperties>
</file>